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46.png" ContentType="image/png"/>
  <Override PartName="/word/media/rId52.png" ContentType="image/png"/>
  <Override PartName="/word/media/rId37.png" ContentType="image/png"/>
  <Override PartName="/word/media/rId43.png" ContentType="image/png"/>
  <Override PartName="/word/media/rId49.png" ContentType="image/png"/>
  <Override PartName="/word/media/rId20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1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2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浮力复习</w:t>
      </w:r>
    </w:p>
    <w:bookmarkStart w:id="23" w:name="一知识点结构"/>
    <w:p>
      <w:pPr>
        <w:pStyle w:val="Heading5"/>
      </w:pPr>
      <w:r>
        <w:t xml:space="preserve">一、知识点结构</w:t>
      </w:r>
    </w:p>
    <w:p>
      <w:pPr>
        <w:pStyle w:val="CaptionedFigure"/>
      </w:pPr>
      <w:r>
        <w:drawing>
          <wp:inline>
            <wp:extent cx="5334000" cy="3179581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K:\%E5%A4%8D%E4%B9%A0%E4%B9%A6(MarkDown)\fuli_mindmap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9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3"/>
    <w:bookmarkStart w:id="36" w:name="二知识点梳理"/>
    <w:p>
      <w:pPr>
        <w:pStyle w:val="Heading5"/>
      </w:pPr>
      <w:r>
        <w:t xml:space="preserve">二、知识点梳理</w:t>
      </w:r>
    </w:p>
    <w:p>
      <w:pPr>
        <w:pStyle w:val="FirstParagraph"/>
      </w:pPr>
      <w:r>
        <w:t xml:space="preserve"> </w:t>
      </w:r>
      <w:r>
        <w:t xml:space="preserve">1、浮力定义：浸在流体内的物体受到流体竖直向上的作用力叫作浮力，与重力的方向相反。</w:t>
      </w:r>
    </w:p>
    <w:p>
      <w:pPr>
        <w:pStyle w:val="BodyText"/>
      </w:pPr>
      <w:r>
        <w:t xml:space="preserve"> </w:t>
      </w:r>
      <w:r>
        <w:t xml:space="preserve">2、浮力公式：</w:t>
      </w:r>
      <w:r>
        <w:rPr>
          <w:shd w:val="clear" w:fill="ffff00"/>
        </w:rPr>
        <w:t>F_浮=G_物=ρ_液gV_{排(排开液体的体积)}(阿基米德原理)</w:t>
      </w:r>
      <w:r>
        <w:t xml:space="preserve">，其中</w:t>
      </w:r>
      <m:oMath>
        <m:sSub>
          <m:e>
            <m:r>
              <m:t>ρ</m:t>
            </m:r>
          </m:e>
          <m:sub>
            <m:r>
              <m:t>液</m:t>
            </m:r>
          </m:sub>
        </m:sSub>
      </m:oMath>
      <w:r>
        <w:t xml:space="preserve"> </w:t>
      </w:r>
      <w:r>
        <w:t xml:space="preserve">为液体/气体 密度；g 为常数；</w:t>
      </w:r>
      <m:oMath>
        <m:sSub>
          <m:e>
            <m:r>
              <m:t>V</m:t>
            </m:r>
          </m:e>
          <m:sub>
            <m:r>
              <m:t>排</m:t>
            </m:r>
          </m:sub>
        </m:sSub>
      </m:oMath>
      <w:r>
        <w:t xml:space="preserve">为排开液体/气体体积</w:t>
      </w:r>
    </w:p>
    <w:p>
      <w:pPr>
        <w:pStyle w:val="BodyText"/>
      </w:pPr>
      <w:r>
        <w:t xml:space="preserve"> </w:t>
      </w:r>
      <w:r>
        <w:t xml:space="preserve">3、浮力方向：与重力相反，竖直向上</w:t>
      </w:r>
    </w:p>
    <w:p>
      <w:pPr>
        <w:pStyle w:val="BodyText"/>
      </w:pPr>
      <w:r>
        <w:t xml:space="preserve"> </w:t>
      </w:r>
      <w:r>
        <w:t xml:space="preserve">4、浮力产生条件：物体上下表面处于</w:t>
      </w:r>
      <w:r>
        <w:t xml:space="preserve"> </w:t>
      </w:r>
      <w:r>
        <w:rPr>
          <w:iCs/>
          <w:i/>
        </w:rPr>
        <w:t xml:space="preserve">液体/气体</w:t>
      </w:r>
      <w:r>
        <w:t xml:space="preserve"> </w:t>
      </w:r>
      <w:r>
        <w:t xml:space="preserve">的深度不同，受到</w:t>
      </w:r>
      <w:r>
        <w:t xml:space="preserve"> </w:t>
      </w:r>
      <w:r>
        <w:rPr>
          <w:iCs/>
          <w:i/>
        </w:rPr>
        <w:t xml:space="preserve">液体/气体</w:t>
      </w:r>
      <w:r>
        <w:t xml:space="preserve"> </w:t>
      </w:r>
      <w:r>
        <w:t xml:space="preserve">的压力不等，下表面受到的向上的压力</w:t>
      </w:r>
      <w:r>
        <w:t xml:space="preserve"> </w:t>
      </w:r>
      <w:r>
        <w:rPr>
          <w:bCs/>
          <w:b/>
        </w:rPr>
        <w:t xml:space="preserve">大于</w:t>
      </w:r>
      <w:r>
        <w:t xml:space="preserve"> </w:t>
      </w:r>
      <w:r>
        <w:t xml:space="preserve">上表面受</w:t>
      </w:r>
      <w:r>
        <w:br/>
      </w:r>
      <w:r>
        <w:t xml:space="preserve"> 到的</w:t>
      </w:r>
      <w:r>
        <w:t xml:space="preserve"> </w:t>
      </w:r>
      <w:r>
        <w:rPr>
          <w:bCs/>
          <w:b/>
        </w:rPr>
        <w:t xml:space="preserve">向下</w:t>
      </w:r>
      <w:r>
        <w:t xml:space="preserve"> </w:t>
      </w:r>
      <w:r>
        <w:t xml:space="preserve">的压力，由于压力之差形成了</w:t>
      </w:r>
      <w:r>
        <w:rPr>
          <w:bCs/>
          <w:b/>
        </w:rPr>
        <w:t xml:space="preserve">浮力</w:t>
      </w:r>
    </w:p>
    <w:p>
      <w:pPr>
        <w:pStyle w:val="BodyText"/>
      </w:pPr>
      <w:r>
        <w:t xml:space="preserve"> </w:t>
      </w:r>
      <w:r>
        <w:t xml:space="preserve">5、影响浮力大小的因素：</w:t>
      </w:r>
    </w:p>
    <w:p>
      <w:pPr>
        <w:pStyle w:val="BodyText"/>
      </w:pPr>
      <w:r>
        <w:t xml:space="preserve"> </w:t>
      </w:r>
      <w:r>
        <w:t xml:space="preserve">①液体/气体</w:t>
      </w:r>
      <w:r>
        <w:rPr>
          <w:bCs/>
          <w:b/>
        </w:rPr>
        <w:t xml:space="preserve">密度</w:t>
      </w:r>
    </w:p>
    <w:p>
      <w:pPr>
        <w:pStyle w:val="BodyText"/>
      </w:pPr>
      <w:r>
        <w:t xml:space="preserve"> </w:t>
      </w:r>
      <w:r>
        <w:t xml:space="preserve">②</w:t>
      </w:r>
      <w:r>
        <w:rPr>
          <w:bCs/>
          <w:b/>
        </w:rPr>
        <w:t xml:space="preserve">重力系数</w:t>
      </w:r>
    </w:p>
    <w:p>
      <w:pPr>
        <w:pStyle w:val="BodyText"/>
      </w:pPr>
      <w:r>
        <w:t xml:space="preserve"> </w:t>
      </w:r>
      <w:r>
        <w:t xml:space="preserve">③物体浸入液体/气体</w:t>
      </w:r>
      <w:r>
        <w:rPr>
          <w:bCs/>
          <w:b/>
        </w:rPr>
        <w:t xml:space="preserve">体积</w:t>
      </w:r>
    </w:p>
    <w:p>
      <w:pPr>
        <w:pStyle w:val="BodyText"/>
      </w:pPr>
      <w:r>
        <w:t xml:space="preserve"> </w:t>
      </w:r>
      <w:r>
        <w:t xml:space="preserve">6、定理推导：</w:t>
      </w:r>
    </w:p>
    <w:p>
      <w:pPr>
        <w:pStyle w:val="BodyText"/>
      </w:pPr>
      <w:r>
        <w:t xml:space="preserve"> </w:t>
      </w:r>
      <w:r>
        <w:drawing>
          <wp:inline>
            <wp:extent cx="3434763" cy="5094514"/>
            <wp:effectExtent b="0" l="0" r="0" t="0"/>
            <wp:docPr descr="示意图" title="fig:" id="25" name="Picture"/>
            <a:graphic>
              <a:graphicData uri="http://schemas.openxmlformats.org/drawingml/2006/picture">
                <pic:pic>
                  <pic:nvPicPr>
                    <pic:cNvPr descr="K:\%E5%A4%8D%E4%B9%A0%E4%B9%A6(MarkDown)\shiyitu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63" cy="5094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$F_浮=F_{向上}-F_{向下}\\=p_{向上}·S - p_{向下}·S\\                    =ρ_液g(h_{物体上表面距自由液面的距离}+h_物)S - ρ_液gh_{物体上表面距自由液面的距离}S\\=ρ_液gV_物\\∵V_物=V_排\\∴F_浮=ρ_液gV_{排}$</w:t>
      </w:r>
    </w:p>
    <w:p>
      <w:pPr>
        <w:pStyle w:val="BodyText"/>
      </w:pPr>
      <w:r>
        <w:t xml:space="preserve"> </w:t>
      </w:r>
      <w:r>
        <w:t xml:space="preserve">7、浮沉条件：</w:t>
      </w:r>
      <w:r>
        <w:t xml:space="preserve"> 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物理量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上浮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悬浮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下沉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示意图</w:t>
            </w: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1675119" cy="1290917"/>
                  <wp:effectExtent b="0" l="0" r="0" t="0"/>
                  <wp:docPr descr="" title="" id="28" name="Picture"/>
                  <a:graphic>
                    <a:graphicData uri="http://schemas.openxmlformats.org/drawingml/2006/picture">
                      <pic:pic>
                        <pic:nvPicPr>
                          <pic:cNvPr descr="K:\%E5%A4%8D%E4%B9%A0%E4%B9%A6(MarkDown)\pxc\1piao.png" id="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5119" cy="1290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1459966" cy="1444598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K:\%E5%A4%8D%E4%B9%A0%E4%B9%A6(MarkDown)\pxc\2xuan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966" cy="14445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1728907" cy="1513754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K:\%E5%A4%8D%E4%B9%A0%E4%B9%A6(MarkDown)\pxc\3chen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907" cy="15137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密度关系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ρ</m:t>
                  </m:r>
                </m:e>
                <m:sub>
                  <m:r>
                    <m:t>物</m:t>
                  </m:r>
                </m:sub>
              </m:sSub>
              <m:r>
                <m:rPr>
                  <m:sty m:val="p"/>
                </m:rPr>
                <m:t>&lt;</m:t>
              </m:r>
              <m:sSub>
                <m:e>
                  <m:r>
                    <m:t>ρ</m:t>
                  </m:r>
                </m:e>
                <m:sub>
                  <m:r>
                    <m:t>液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ρ</m:t>
                  </m:r>
                </m:e>
                <m:sub>
                  <m:r>
                    <m:t>物</m:t>
                  </m:r>
                </m:sub>
              </m:sSub>
              <m:r>
                <m:rPr>
                  <m:sty m:val="p"/>
                </m:rPr>
                <m:t>=</m:t>
              </m:r>
              <m:sSub>
                <m:e>
                  <m:r>
                    <m:t>ρ</m:t>
                  </m:r>
                </m:e>
                <m:sub>
                  <m:r>
                    <m:t>液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ρ</m:t>
                  </m:r>
                </m:e>
                <m:sub>
                  <m:r>
                    <m:t>物</m:t>
                  </m:r>
                </m:sub>
              </m:sSub>
              <m:r>
                <m:rPr>
                  <m:sty m:val="p"/>
                </m:rPr>
                <m:t>&gt;</m:t>
              </m:r>
              <m:sSub>
                <m:e>
                  <m:r>
                    <m:t>ρ</m:t>
                  </m:r>
                </m:e>
                <m:sub>
                  <m:r>
                    <m:t>液</m:t>
                  </m:r>
                </m:sub>
              </m:sSub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浮力与物体重力关系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F</m:t>
                  </m:r>
                </m:e>
                <m:sub>
                  <m:r>
                    <m:t>浮</m:t>
                  </m:r>
                </m:sub>
              </m:sSub>
              <m:r>
                <m:rPr>
                  <m:sty m:val="p"/>
                </m:rPr>
                <m:t>&lt;</m:t>
              </m:r>
              <m:sSub>
                <m:e>
                  <m:r>
                    <m:t>G</m:t>
                  </m:r>
                </m:e>
                <m:sub>
                  <m:r>
                    <m:t>物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F</m:t>
                  </m:r>
                </m:e>
                <m:sub>
                  <m:r>
                    <m:t>浮</m:t>
                  </m:r>
                </m:sub>
              </m:sSub>
              <m:r>
                <m:rPr>
                  <m:sty m:val="p"/>
                </m:rPr>
                <m:t>=</m:t>
              </m:r>
              <m:sSub>
                <m:e>
                  <m:r>
                    <m:t>G</m:t>
                  </m:r>
                </m:e>
                <m:sub>
                  <m:r>
                    <m:t>物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F</m:t>
                  </m:r>
                </m:e>
                <m:sub>
                  <m:r>
                    <m:t>浮</m:t>
                  </m:r>
                </m:sub>
              </m:sSub>
              <m:r>
                <m:rPr>
                  <m:sty m:val="p"/>
                </m:rPr>
                <m:t>&gt;</m:t>
              </m:r>
              <m:sSub>
                <m:e>
                  <m:r>
                    <m:t>G</m:t>
                  </m:r>
                </m:e>
                <m:sub>
                  <m:r>
                    <m:t>物</m:t>
                  </m:r>
                </m:sub>
              </m:sSub>
            </m:oMath>
          </w:p>
        </w:tc>
      </w:tr>
    </w:tbl>
    <w:p>
      <w:pPr>
        <w:pStyle w:val="BodyText"/>
      </w:pPr>
      <w:r>
        <w:t xml:space="preserve"> </w:t>
      </w:r>
      <w:r>
        <w:t xml:space="preserve">8、生活中的应用</w:t>
      </w:r>
      <m:oMath>
        <m:d>
          <m:dPr>
            <m:begChr m:val="{"/>
            <m:endChr m:val=""/>
            <m:sep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r>
                    <m:t>轮</m:t>
                  </m:r>
                  <m:r>
                    <m:t>船</m:t>
                  </m:r>
                </m:e>
              </m:mr>
              <m:mr>
                <m:e>
                  <m:r>
                    <m:t>潜</m:t>
                  </m:r>
                  <m:r>
                    <m:t>水</m:t>
                  </m:r>
                  <m:r>
                    <m:t>艇</m:t>
                  </m:r>
                </m:e>
              </m:mr>
              <m:mr>
                <m:e>
                  <m:r>
                    <m:t>气</m:t>
                  </m:r>
                  <m:r>
                    <m:t>球</m:t>
                  </m:r>
                  <m:r>
                    <m:t>和</m:t>
                  </m:r>
                  <m:r>
                    <m:t>飞</m:t>
                  </m:r>
                  <m:r>
                    <m:t>艇</m:t>
                  </m:r>
                </m:e>
              </m:mr>
              <m:mr>
                <m:e>
                  <m:r>
                    <m:t>密</m:t>
                  </m:r>
                  <m:r>
                    <m:t>度</m:t>
                  </m:r>
                  <m:r>
                    <m:t>计</m:t>
                  </m:r>
                </m:e>
              </m:mr>
              <m:mr>
                <m:e>
                  <m:r>
                    <m:t>盐</m:t>
                  </m:r>
                  <m:r>
                    <m:t>水</m:t>
                  </m:r>
                  <m:r>
                    <m:t>选</m:t>
                  </m:r>
                  <m:r>
                    <m:t>种</m:t>
                  </m:r>
                </m:e>
              </m:mr>
              <m:mr>
                <m:e>
                  <m:r>
                    <m:t>空</m:t>
                  </m:r>
                  <m:r>
                    <m:t>心</m:t>
                  </m:r>
                  <m:r>
                    <m:t>制</m:t>
                  </m:r>
                  <m:r>
                    <m:t>品</m:t>
                  </m:r>
                </m:e>
              </m:mr>
            </m:m>
          </m:e>
        </m:d>
      </m:oMath>
    </w:p>
    <w:bookmarkEnd w:id="36"/>
    <w:bookmarkStart w:id="55" w:name="三经典例题"/>
    <w:p>
      <w:pPr>
        <w:pStyle w:val="Heading5"/>
      </w:pPr>
      <w:r>
        <w:t xml:space="preserve">三、经典例题</w:t>
      </w:r>
    </w:p>
    <w:p>
      <w:pPr>
        <w:pStyle w:val="CaptionedFigure"/>
      </w:pPr>
      <w:r>
        <w:drawing>
          <wp:inline>
            <wp:extent cx="5334000" cy="169077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K:\%E5%A4%8D%E4%B9%A0%E4%B9%A6(MarkDown)\example\example\example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0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913774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K:\%E5%A4%8D%E4%B9%A0%E4%B9%A6(MarkDown)\example\answer\example1_answer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drawing>
          <wp:inline>
            <wp:extent cx="5334000" cy="1707709"/>
            <wp:effectExtent b="0" l="0" r="0" t="0"/>
            <wp:docPr descr="" title="fig:" id="44" name="Picture"/>
            <a:graphic>
              <a:graphicData uri="http://schemas.openxmlformats.org/drawingml/2006/picture">
                <pic:pic>
                  <pic:nvPicPr>
                    <pic:cNvPr descr="K:\%E5%A4%8D%E4%B9%A0%E4%B9%A6(MarkDown)\example\example\example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2008522"/>
            <wp:effectExtent b="0" l="0" r="0" t="0"/>
            <wp:docPr descr="" title="fig:" id="47" name="Picture"/>
            <a:graphic>
              <a:graphicData uri="http://schemas.openxmlformats.org/drawingml/2006/picture">
                <pic:pic>
                  <pic:nvPicPr>
                    <pic:cNvPr descr="K:\%E5%A4%8D%E4%B9%A0%E4%B9%A6(MarkDown)\example\answer\example2_answer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8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1924183"/>
            <wp:effectExtent b="0" l="0" r="0" t="0"/>
            <wp:docPr descr="" title="fig:" id="50" name="Picture"/>
            <a:graphic>
              <a:graphicData uri="http://schemas.openxmlformats.org/drawingml/2006/picture">
                <pic:pic>
                  <pic:nvPicPr>
                    <pic:cNvPr descr="K:\%E5%A4%8D%E4%B9%A0%E4%B9%A6(MarkDown)\example\example\example3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4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9970124"/>
            <wp:effectExtent b="0" l="0" r="0" t="0"/>
            <wp:docPr descr="" title="fig:" id="53" name="Picture"/>
            <a:graphic>
              <a:graphicData uri="http://schemas.openxmlformats.org/drawingml/2006/picture">
                <pic:pic>
                  <pic:nvPicPr>
                    <pic:cNvPr descr="K:\%E5%A4%8D%E4%B9%A0%E4%B9%A6(MarkDown)\example\answer\example3_answer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70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Start w:id="65" w:name="四课后练习"/>
    <w:p>
      <w:pPr>
        <w:pStyle w:val="Heading5"/>
      </w:pPr>
      <w:r>
        <w:t xml:space="preserve">四、课后练习</w:t>
      </w:r>
    </w:p>
    <w:p>
      <w:pPr>
        <w:pStyle w:val="FirstParagraph"/>
      </w:pPr>
      <w:r>
        <w:drawing>
          <wp:inline>
            <wp:extent cx="5334000" cy="3934269"/>
            <wp:effectExtent b="0" l="0" r="0" t="0"/>
            <wp:docPr descr="" title="fig:" id="57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questions\1danxuan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4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2250094"/>
            <wp:effectExtent b="0" l="0" r="0" t="0"/>
            <wp:docPr descr="" title="fig:" id="60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questions\2duoxuan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976013"/>
            <wp:effectExtent b="0" l="0" r="0" t="0"/>
            <wp:docPr descr="" title="fig:" id="63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questions\3jisuan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6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bookmarkEnd w:id="65"/>
    <w:bookmarkStart w:id="85" w:name="五练习答案"/>
    <w:p>
      <w:pPr>
        <w:pStyle w:val="Heading5"/>
      </w:pPr>
      <w:r>
        <w:t xml:space="preserve">五、练习答案</w:t>
      </w:r>
    </w:p>
    <w:bookmarkStart w:id="69" w:name="X56a192b7913b04c54574d18c28d46e6395428ab"/>
    <w:p>
      <w:pPr>
        <w:pStyle w:val="Heading6"/>
      </w:pPr>
      <w:r>
        <w:t xml:space="preserve">1</w:t>
      </w:r>
      <w:r>
        <w:t xml:space="preserve"> </w:t>
      </w:r>
      <w:r>
        <w:drawing>
          <wp:inline>
            <wp:extent cx="5334000" cy="1808445"/>
            <wp:effectExtent b="0" l="0" r="0" t="0"/>
            <wp:docPr descr="" title="fig:" id="67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answers\1_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8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3" w:name="Xa4b9237bacccdf19c0760cab7aec4a8359010b0"/>
    <w:p>
      <w:pPr>
        <w:pStyle w:val="Heading6"/>
      </w:pPr>
      <w:r>
        <w:t xml:space="preserve">2</w:t>
      </w:r>
      <w:r>
        <w:t xml:space="preserve"> </w:t>
      </w:r>
      <w:r>
        <w:drawing>
          <wp:inline>
            <wp:extent cx="5334000" cy="2274276"/>
            <wp:effectExtent b="0" l="0" r="0" t="0"/>
            <wp:docPr descr="" title="fig:" id="71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answers\1_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4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7de68daecd823babbb58edb1c8e14d7106e83bb"/>
    <w:p>
      <w:pPr>
        <w:pStyle w:val="Heading6"/>
      </w:pPr>
      <w:r>
        <w:t xml:space="preserve">3</w:t>
      </w:r>
      <w:r>
        <w:t xml:space="preserve"> </w:t>
      </w:r>
      <w:r>
        <w:drawing>
          <wp:inline>
            <wp:extent cx="5334000" cy="5885388"/>
            <wp:effectExtent b="0" l="0" r="0" t="0"/>
            <wp:docPr descr="" title="fig:" id="75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answers\2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85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4" w:name="Xb6453892473a467d07372d45eb05abc2031647a"/>
    <w:p>
      <w:pPr>
        <w:pStyle w:val="Heading6"/>
      </w:pPr>
      <w:r>
        <w:t xml:space="preserve">4</w:t>
      </w:r>
      <w:r>
        <w:t xml:space="preserve"> </w:t>
      </w:r>
      <w:r>
        <w:drawing>
          <wp:inline>
            <wp:extent cx="5334000" cy="5229095"/>
            <wp:effectExtent b="0" l="0" r="0" t="0"/>
            <wp:docPr descr="" title="fig:" id="79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answers\3_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###### 5</w:t>
      </w:r>
      <w:r>
        <w:t xml:space="preserve"> </w:t>
      </w:r>
      <w:r>
        <w:drawing>
          <wp:inline>
            <wp:extent cx="5334000" cy="10043683"/>
            <wp:effectExtent b="0" l="0" r="0" t="0"/>
            <wp:docPr descr="" title="fig:" id="82" name="Picture"/>
            <a:graphic>
              <a:graphicData uri="http://schemas.openxmlformats.org/drawingml/2006/picture">
                <pic:pic>
                  <pic:nvPicPr>
                    <pic:cNvPr descr="K:\%E5%A4%8D%E4%B9%A0%E4%B9%A6(MarkDown)\homework\answers\3_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43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4"/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46" Target="media/rId46.png" /><Relationship Type="http://schemas.openxmlformats.org/officeDocument/2006/relationships/image" Id="rId52" Target="media/rId52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49" Target="media/rId49.png" /><Relationship Type="http://schemas.openxmlformats.org/officeDocument/2006/relationships/image" Id="rId20" Target="media/rId20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24" Target="media/rId2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2022-07-22T04:59:38Z</dcterms:created>
  <dcterms:modified xsi:type="dcterms:W3CDTF">2022-07-22T04:59:38Z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